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E4BF82" w14:textId="77777777" w:rsidR="00BB192F" w:rsidRDefault="00F31620">
      <w:pPr>
        <w:pStyle w:val="Heading4"/>
        <w:rPr>
          <w:rFonts w:ascii="Arial" w:eastAsia="Arial" w:hAnsi="Arial" w:cs="Arial"/>
          <w:b/>
          <w:sz w:val="36"/>
          <w:szCs w:val="36"/>
        </w:rPr>
      </w:pPr>
      <w:r>
        <w:rPr>
          <w:rFonts w:ascii="Arial" w:eastAsia="Arial" w:hAnsi="Arial" w:cs="Arial"/>
          <w:b/>
          <w:sz w:val="36"/>
          <w:szCs w:val="36"/>
        </w:rPr>
        <w:t>Courtney Zier Counseling</w:t>
      </w:r>
    </w:p>
    <w:p w14:paraId="4C93E10D" w14:textId="77777777" w:rsidR="00BB192F" w:rsidRDefault="00BB192F">
      <w:pPr>
        <w:widowControl/>
        <w:pBdr>
          <w:top w:val="nil"/>
          <w:left w:val="nil"/>
          <w:bottom w:val="nil"/>
          <w:right w:val="nil"/>
          <w:between w:val="nil"/>
        </w:pBdr>
        <w:rPr>
          <w:rFonts w:ascii="Arial" w:eastAsia="Arial" w:hAnsi="Arial" w:cs="Arial"/>
          <w:color w:val="000000"/>
          <w:sz w:val="24"/>
          <w:szCs w:val="24"/>
        </w:rPr>
      </w:pPr>
    </w:p>
    <w:p w14:paraId="602D8F41" w14:textId="77777777" w:rsidR="00BB192F" w:rsidRDefault="00BB192F">
      <w:pPr>
        <w:widowControl/>
        <w:pBdr>
          <w:top w:val="nil"/>
          <w:left w:val="nil"/>
          <w:bottom w:val="nil"/>
          <w:right w:val="nil"/>
          <w:between w:val="nil"/>
        </w:pBdr>
        <w:rPr>
          <w:rFonts w:ascii="Arial" w:eastAsia="Arial" w:hAnsi="Arial" w:cs="Arial"/>
          <w:color w:val="000000"/>
          <w:sz w:val="24"/>
          <w:szCs w:val="24"/>
        </w:rPr>
      </w:pPr>
    </w:p>
    <w:p w14:paraId="4EDDA128" w14:textId="77777777" w:rsidR="00BB192F" w:rsidRDefault="00F31620">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Courtney Zier, PLLC</w:t>
      </w:r>
    </w:p>
    <w:p w14:paraId="277C4EA1" w14:textId="77AF4AC2" w:rsidR="00BB192F" w:rsidRDefault="00F31620">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 LMHC</w:t>
      </w:r>
    </w:p>
    <w:p w14:paraId="66E13AD2" w14:textId="4E78686C" w:rsidR="00BB192F" w:rsidRDefault="007A6BF6">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1121 E Thomas Street</w:t>
      </w:r>
    </w:p>
    <w:p w14:paraId="699A7D4D" w14:textId="77777777" w:rsidR="00BB192F" w:rsidRDefault="00F31620">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Seattle, WA 98112</w:t>
      </w:r>
    </w:p>
    <w:p w14:paraId="66C5EC34" w14:textId="77777777" w:rsidR="00BB192F" w:rsidRDefault="00F31620">
      <w:pPr>
        <w:widowControl/>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206.482.3991</w:t>
      </w:r>
    </w:p>
    <w:p w14:paraId="5203830C" w14:textId="77777777" w:rsidR="00BB192F" w:rsidRDefault="00BB192F">
      <w:pPr>
        <w:rPr>
          <w:rFonts w:ascii="Arial" w:eastAsia="Arial" w:hAnsi="Arial" w:cs="Arial"/>
        </w:rPr>
      </w:pPr>
    </w:p>
    <w:p w14:paraId="6BC73C5F" w14:textId="77777777" w:rsidR="00BB192F" w:rsidRDefault="00F31620">
      <w:pPr>
        <w:pStyle w:val="Heading4"/>
        <w:rPr>
          <w:rFonts w:ascii="Arial" w:eastAsia="Arial" w:hAnsi="Arial" w:cs="Arial"/>
          <w:b/>
          <w:sz w:val="24"/>
          <w:szCs w:val="24"/>
          <w:u w:val="single"/>
        </w:rPr>
      </w:pPr>
      <w:r>
        <w:rPr>
          <w:rFonts w:ascii="Arial" w:eastAsia="Arial" w:hAnsi="Arial" w:cs="Arial"/>
          <w:b/>
          <w:sz w:val="24"/>
          <w:szCs w:val="24"/>
          <w:u w:val="single"/>
        </w:rPr>
        <w:t>TELETHERAPY INFORMED CONSENT FORM</w:t>
      </w:r>
    </w:p>
    <w:p w14:paraId="5564009F" w14:textId="77777777" w:rsidR="00BB192F" w:rsidRDefault="00BB192F">
      <w:pPr>
        <w:pBdr>
          <w:top w:val="nil"/>
          <w:left w:val="nil"/>
          <w:bottom w:val="nil"/>
          <w:right w:val="nil"/>
          <w:between w:val="nil"/>
        </w:pBdr>
        <w:rPr>
          <w:b/>
          <w:color w:val="000000"/>
          <w:sz w:val="20"/>
          <w:szCs w:val="20"/>
        </w:rPr>
      </w:pPr>
    </w:p>
    <w:p w14:paraId="7878B431" w14:textId="276FFC52" w:rsidR="00BB192F" w:rsidRDefault="00F31620">
      <w:pPr>
        <w:pBdr>
          <w:top w:val="nil"/>
          <w:left w:val="nil"/>
          <w:bottom w:val="nil"/>
          <w:right w:val="nil"/>
          <w:between w:val="nil"/>
        </w:pBdr>
        <w:tabs>
          <w:tab w:val="left" w:pos="4530"/>
        </w:tabs>
        <w:ind w:left="160" w:right="113"/>
        <w:rPr>
          <w:rFonts w:ascii="Arial" w:eastAsia="Arial" w:hAnsi="Arial" w:cs="Arial"/>
          <w:color w:val="000000"/>
        </w:rPr>
      </w:pPr>
      <w:r>
        <w:rPr>
          <w:rFonts w:ascii="Arial" w:eastAsia="Arial" w:hAnsi="Arial" w:cs="Arial"/>
          <w:color w:val="000000"/>
        </w:rPr>
        <w:t>I</w:t>
      </w:r>
      <w:r>
        <w:rPr>
          <w:rFonts w:ascii="Arial" w:eastAsia="Arial" w:hAnsi="Arial" w:cs="Arial"/>
          <w:color w:val="000000"/>
          <w:u w:val="single"/>
        </w:rPr>
        <w:tab/>
      </w:r>
      <w:r>
        <w:rPr>
          <w:rFonts w:ascii="Arial" w:eastAsia="Arial" w:hAnsi="Arial" w:cs="Arial"/>
          <w:color w:val="000000"/>
        </w:rPr>
        <w:t xml:space="preserve">hereby consent to engaging in teletherapy with Courtney Zier, LMHC. I understand that “teletherapy” includes the practice of mental health care delivery, diagnosis, consultation, treatment, transfer of medical data, and education using interactive audio, video, or telephone communications. I understand that teletherapy also involves the communication of my medical/mental information, both orally and visually, to Courtney Zier, LMHC via the teletherapy service, </w:t>
      </w:r>
      <w:proofErr w:type="spellStart"/>
      <w:r w:rsidR="007A6BF6">
        <w:rPr>
          <w:rFonts w:ascii="Arial" w:eastAsia="Arial" w:hAnsi="Arial" w:cs="Arial"/>
          <w:color w:val="000000"/>
        </w:rPr>
        <w:t>SimplePractice</w:t>
      </w:r>
      <w:proofErr w:type="spellEnd"/>
      <w:r>
        <w:rPr>
          <w:rFonts w:ascii="Arial" w:eastAsia="Arial" w:hAnsi="Arial" w:cs="Arial"/>
          <w:color w:val="000000"/>
        </w:rPr>
        <w:t xml:space="preserve"> (a HIPAA compliant video platform service).</w:t>
      </w:r>
      <w:r w:rsidR="007A6BF6">
        <w:rPr>
          <w:rFonts w:ascii="Arial" w:eastAsia="Arial" w:hAnsi="Arial" w:cs="Arial"/>
          <w:color w:val="000000"/>
        </w:rPr>
        <w:t xml:space="preserve"> I also understand that due to connection issues, the option to meet on FaceTime is an option given verbal consent at the time.</w:t>
      </w:r>
    </w:p>
    <w:p w14:paraId="49A5B33C" w14:textId="77777777" w:rsidR="00BB192F" w:rsidRDefault="00BB192F">
      <w:pPr>
        <w:pBdr>
          <w:top w:val="nil"/>
          <w:left w:val="nil"/>
          <w:bottom w:val="nil"/>
          <w:right w:val="nil"/>
          <w:between w:val="nil"/>
        </w:pBdr>
        <w:rPr>
          <w:rFonts w:ascii="Arial" w:eastAsia="Arial" w:hAnsi="Arial" w:cs="Arial"/>
          <w:color w:val="000000"/>
        </w:rPr>
      </w:pPr>
    </w:p>
    <w:p w14:paraId="74D9F350" w14:textId="77777777" w:rsidR="00BB192F" w:rsidRDefault="00F31620">
      <w:pPr>
        <w:pBdr>
          <w:top w:val="nil"/>
          <w:left w:val="nil"/>
          <w:bottom w:val="nil"/>
          <w:right w:val="nil"/>
          <w:between w:val="nil"/>
        </w:pBdr>
        <w:ind w:left="160"/>
        <w:rPr>
          <w:rFonts w:ascii="Arial" w:eastAsia="Arial" w:hAnsi="Arial" w:cs="Arial"/>
          <w:color w:val="000000"/>
        </w:rPr>
      </w:pPr>
      <w:r>
        <w:rPr>
          <w:rFonts w:ascii="Arial" w:eastAsia="Arial" w:hAnsi="Arial" w:cs="Arial"/>
          <w:color w:val="000000"/>
        </w:rPr>
        <w:t>I understand that I have the following rights with respect to teletherapy:</w:t>
      </w:r>
    </w:p>
    <w:p w14:paraId="68584131" w14:textId="77777777" w:rsidR="00BB192F" w:rsidRDefault="00BB192F">
      <w:pPr>
        <w:pBdr>
          <w:top w:val="nil"/>
          <w:left w:val="nil"/>
          <w:bottom w:val="nil"/>
          <w:right w:val="nil"/>
          <w:between w:val="nil"/>
        </w:pBdr>
        <w:spacing w:before="6"/>
        <w:rPr>
          <w:rFonts w:ascii="Arial" w:eastAsia="Arial" w:hAnsi="Arial" w:cs="Arial"/>
          <w:color w:val="000000"/>
          <w:sz w:val="32"/>
          <w:szCs w:val="32"/>
        </w:rPr>
      </w:pPr>
    </w:p>
    <w:p w14:paraId="1CC9DBD4" w14:textId="77777777" w:rsidR="00BB192F" w:rsidRDefault="00F31620">
      <w:pPr>
        <w:numPr>
          <w:ilvl w:val="0"/>
          <w:numId w:val="1"/>
        </w:numPr>
        <w:pBdr>
          <w:top w:val="nil"/>
          <w:left w:val="nil"/>
          <w:bottom w:val="nil"/>
          <w:right w:val="nil"/>
          <w:between w:val="nil"/>
        </w:pBdr>
        <w:tabs>
          <w:tab w:val="left" w:pos="482"/>
        </w:tabs>
        <w:ind w:right="114" w:firstLine="0"/>
        <w:rPr>
          <w:color w:val="000000"/>
        </w:rPr>
      </w:pPr>
      <w:r>
        <w:rPr>
          <w:rFonts w:ascii="Arial" w:eastAsia="Arial" w:hAnsi="Arial" w:cs="Arial"/>
          <w:color w:val="000000"/>
        </w:rPr>
        <w:t>I have the right to withhold or withdraw consent at any time without affecting my right to future care or treatment nor risking the loss or withdrawal of any program benefits to which I would otherwise be entitled.</w:t>
      </w:r>
    </w:p>
    <w:p w14:paraId="0703247E" w14:textId="77777777" w:rsidR="00BB192F" w:rsidRDefault="00F31620">
      <w:pPr>
        <w:numPr>
          <w:ilvl w:val="0"/>
          <w:numId w:val="1"/>
        </w:numPr>
        <w:pBdr>
          <w:top w:val="nil"/>
          <w:left w:val="nil"/>
          <w:bottom w:val="nil"/>
          <w:right w:val="nil"/>
          <w:between w:val="nil"/>
        </w:pBdr>
        <w:tabs>
          <w:tab w:val="left" w:pos="499"/>
        </w:tabs>
        <w:spacing w:before="120"/>
        <w:ind w:right="116" w:firstLine="0"/>
        <w:rPr>
          <w:color w:val="000000"/>
        </w:rPr>
      </w:pPr>
      <w:r>
        <w:rPr>
          <w:rFonts w:ascii="Arial" w:eastAsia="Arial" w:hAnsi="Arial" w:cs="Arial"/>
          <w:color w:val="000000"/>
        </w:rPr>
        <w:t xml:space="preserve">The laws that protect the confidentiality of my medical information also apply to teletherapy. As such, I understand that the information disclosed by me </w:t>
      </w:r>
      <w:proofErr w:type="gramStart"/>
      <w:r>
        <w:rPr>
          <w:rFonts w:ascii="Arial" w:eastAsia="Arial" w:hAnsi="Arial" w:cs="Arial"/>
          <w:color w:val="000000"/>
        </w:rPr>
        <w:t>during the course of</w:t>
      </w:r>
      <w:proofErr w:type="gramEnd"/>
      <w:r>
        <w:rPr>
          <w:rFonts w:ascii="Arial" w:eastAsia="Arial" w:hAnsi="Arial" w:cs="Arial"/>
          <w:color w:val="000000"/>
        </w:rPr>
        <w:t xml:space="preserve">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w:t>
      </w:r>
    </w:p>
    <w:p w14:paraId="1E9BAC66" w14:textId="77777777" w:rsidR="00BB192F" w:rsidRDefault="00F31620">
      <w:pPr>
        <w:pBdr>
          <w:top w:val="nil"/>
          <w:left w:val="nil"/>
          <w:bottom w:val="nil"/>
          <w:right w:val="nil"/>
          <w:between w:val="nil"/>
        </w:pBdr>
        <w:spacing w:before="120"/>
        <w:ind w:left="160" w:right="126"/>
        <w:rPr>
          <w:rFonts w:ascii="Arial" w:eastAsia="Arial" w:hAnsi="Arial" w:cs="Arial"/>
          <w:color w:val="000000"/>
        </w:rPr>
      </w:pPr>
      <w:r>
        <w:rPr>
          <w:rFonts w:ascii="Arial" w:eastAsia="Arial" w:hAnsi="Arial" w:cs="Arial"/>
          <w:color w:val="000000"/>
        </w:rPr>
        <w:t>I also understand that the dissemination of any personally identifiable images or information from the telemedicine interaction to researchers or other entities shall not occur without my written consent.</w:t>
      </w:r>
    </w:p>
    <w:p w14:paraId="5531887D" w14:textId="77777777" w:rsidR="00BB192F" w:rsidRDefault="00F31620">
      <w:pPr>
        <w:numPr>
          <w:ilvl w:val="0"/>
          <w:numId w:val="1"/>
        </w:numPr>
        <w:pBdr>
          <w:top w:val="nil"/>
          <w:left w:val="nil"/>
          <w:bottom w:val="nil"/>
          <w:right w:val="nil"/>
          <w:between w:val="nil"/>
        </w:pBdr>
        <w:tabs>
          <w:tab w:val="left" w:pos="477"/>
        </w:tabs>
        <w:spacing w:before="121"/>
        <w:ind w:right="119" w:firstLine="0"/>
        <w:rPr>
          <w:color w:val="000000"/>
        </w:rPr>
      </w:pPr>
      <w:r>
        <w:rPr>
          <w:rFonts w:ascii="Arial" w:eastAsia="Arial" w:hAnsi="Arial" w:cs="Arial"/>
          <w:color w:val="000000"/>
        </w:rPr>
        <w:t>I understand that there are risks and consequences from teletherapy, including, but not limited to, the possibility, despite reasonable efforts on the part of my psychotherapist, that: the transmission of my medical information could be disrupted or distorted by technical failures; the transmission of my medical information could be interrupted by unauthorized persons (</w:t>
      </w:r>
      <w:proofErr w:type="gramStart"/>
      <w:r>
        <w:rPr>
          <w:rFonts w:ascii="Arial" w:eastAsia="Arial" w:hAnsi="Arial" w:cs="Arial"/>
          <w:color w:val="000000"/>
        </w:rPr>
        <w:t>e.g.</w:t>
      </w:r>
      <w:proofErr w:type="gramEnd"/>
      <w:r>
        <w:rPr>
          <w:rFonts w:ascii="Arial" w:eastAsia="Arial" w:hAnsi="Arial" w:cs="Arial"/>
          <w:color w:val="000000"/>
        </w:rPr>
        <w:t xml:space="preserve"> hacking); and/or the electronic storage of my medical information could be accessed by unauthorized persons.</w:t>
      </w:r>
    </w:p>
    <w:p w14:paraId="684E0F88" w14:textId="77777777" w:rsidR="00BB192F" w:rsidRDefault="00F31620">
      <w:pPr>
        <w:pBdr>
          <w:top w:val="nil"/>
          <w:left w:val="nil"/>
          <w:bottom w:val="nil"/>
          <w:right w:val="nil"/>
          <w:between w:val="nil"/>
        </w:pBdr>
        <w:spacing w:before="120"/>
        <w:ind w:left="160" w:right="116"/>
        <w:rPr>
          <w:rFonts w:ascii="Arial" w:eastAsia="Arial" w:hAnsi="Arial" w:cs="Arial"/>
          <w:color w:val="000000"/>
        </w:rPr>
      </w:pPr>
      <w:r>
        <w:rPr>
          <w:rFonts w:ascii="Arial" w:eastAsia="Arial" w:hAnsi="Arial" w:cs="Arial"/>
          <w:color w:val="000000"/>
        </w:rPr>
        <w:t>In addition, I understand that teletherapy based services and care may not be as complete as face-to-face services. I also understand that there are potential risks and benefits associated with any form of psychotherapy, and that despite my efforts and the efforts of my psychotherapist, my condition may not be improve, and in some cases may even get worse.</w:t>
      </w:r>
    </w:p>
    <w:p w14:paraId="15B6B25F" w14:textId="77777777" w:rsidR="00BB192F" w:rsidRDefault="00F31620">
      <w:pPr>
        <w:numPr>
          <w:ilvl w:val="0"/>
          <w:numId w:val="1"/>
        </w:numPr>
        <w:pBdr>
          <w:top w:val="nil"/>
          <w:left w:val="nil"/>
          <w:bottom w:val="nil"/>
          <w:right w:val="nil"/>
          <w:between w:val="nil"/>
        </w:pBdr>
        <w:tabs>
          <w:tab w:val="left" w:pos="475"/>
        </w:tabs>
        <w:spacing w:before="119"/>
        <w:ind w:left="474" w:hanging="314"/>
        <w:rPr>
          <w:color w:val="000000"/>
        </w:rPr>
      </w:pPr>
      <w:r>
        <w:rPr>
          <w:rFonts w:ascii="Arial" w:eastAsia="Arial" w:hAnsi="Arial" w:cs="Arial"/>
          <w:color w:val="000000"/>
        </w:rPr>
        <w:t>I understand that I may benefit from teletherapy, but that results cannot be guaranteed or assured.</w:t>
      </w:r>
    </w:p>
    <w:p w14:paraId="1CE59173" w14:textId="77777777" w:rsidR="00BB192F" w:rsidRDefault="00F31620">
      <w:pPr>
        <w:numPr>
          <w:ilvl w:val="0"/>
          <w:numId w:val="1"/>
        </w:numPr>
        <w:pBdr>
          <w:top w:val="nil"/>
          <w:left w:val="nil"/>
          <w:bottom w:val="nil"/>
          <w:right w:val="nil"/>
          <w:between w:val="nil"/>
        </w:pBdr>
        <w:tabs>
          <w:tab w:val="left" w:pos="497"/>
        </w:tabs>
        <w:spacing w:before="121"/>
        <w:ind w:right="121" w:firstLine="0"/>
        <w:rPr>
          <w:color w:val="000000"/>
        </w:rPr>
      </w:pPr>
      <w:r>
        <w:rPr>
          <w:rFonts w:ascii="Arial" w:eastAsia="Arial" w:hAnsi="Arial" w:cs="Arial"/>
          <w:color w:val="000000"/>
        </w:rPr>
        <w:t>I understand that I have a right to access my medical information and copies of medical records in accordance with Washington law.</w:t>
      </w:r>
    </w:p>
    <w:p w14:paraId="2E099F54" w14:textId="77777777" w:rsidR="00BB192F" w:rsidRDefault="00F31620">
      <w:pPr>
        <w:numPr>
          <w:ilvl w:val="0"/>
          <w:numId w:val="1"/>
        </w:numPr>
        <w:pBdr>
          <w:top w:val="nil"/>
          <w:left w:val="nil"/>
          <w:bottom w:val="nil"/>
          <w:right w:val="nil"/>
          <w:between w:val="nil"/>
        </w:pBdr>
        <w:tabs>
          <w:tab w:val="left" w:pos="497"/>
        </w:tabs>
        <w:spacing w:before="121"/>
        <w:ind w:right="121" w:firstLine="0"/>
        <w:rPr>
          <w:color w:val="000000"/>
        </w:rPr>
      </w:pPr>
      <w:r>
        <w:rPr>
          <w:rFonts w:ascii="Arial" w:eastAsia="Arial" w:hAnsi="Arial" w:cs="Arial"/>
          <w:color w:val="000000"/>
        </w:rPr>
        <w:t xml:space="preserve">I understand that, per the ethical guidelines of the state of Washington, teletherapy services can ONLY be provided to those residing in the state of Washington at the time of service. </w:t>
      </w:r>
    </w:p>
    <w:p w14:paraId="423215FC" w14:textId="77777777" w:rsidR="00BB192F" w:rsidRDefault="00F31620">
      <w:pPr>
        <w:numPr>
          <w:ilvl w:val="0"/>
          <w:numId w:val="1"/>
        </w:numPr>
        <w:pBdr>
          <w:top w:val="nil"/>
          <w:left w:val="nil"/>
          <w:bottom w:val="nil"/>
          <w:right w:val="nil"/>
          <w:between w:val="nil"/>
        </w:pBdr>
        <w:tabs>
          <w:tab w:val="left" w:pos="497"/>
        </w:tabs>
        <w:spacing w:before="121"/>
        <w:ind w:right="121" w:firstLine="0"/>
        <w:rPr>
          <w:b/>
          <w:color w:val="000000"/>
        </w:rPr>
      </w:pPr>
      <w:r>
        <w:rPr>
          <w:rFonts w:ascii="Arial" w:eastAsia="Arial" w:hAnsi="Arial" w:cs="Arial"/>
          <w:color w:val="000000"/>
        </w:rPr>
        <w:lastRenderedPageBreak/>
        <w:t xml:space="preserve">Teletherapy will be billed at the same rate of individual therapy services. </w:t>
      </w:r>
    </w:p>
    <w:p w14:paraId="16822E6E" w14:textId="77777777" w:rsidR="00BB192F" w:rsidRDefault="00F31620">
      <w:pPr>
        <w:numPr>
          <w:ilvl w:val="0"/>
          <w:numId w:val="1"/>
        </w:numPr>
        <w:pBdr>
          <w:top w:val="nil"/>
          <w:left w:val="nil"/>
          <w:bottom w:val="nil"/>
          <w:right w:val="nil"/>
          <w:between w:val="nil"/>
        </w:pBdr>
        <w:tabs>
          <w:tab w:val="left" w:pos="497"/>
        </w:tabs>
        <w:spacing w:before="121"/>
        <w:ind w:right="121" w:firstLine="0"/>
        <w:rPr>
          <w:b/>
          <w:color w:val="000000"/>
        </w:rPr>
      </w:pPr>
      <w:r>
        <w:rPr>
          <w:rFonts w:ascii="Arial" w:eastAsia="Arial" w:hAnsi="Arial" w:cs="Arial"/>
          <w:color w:val="000000"/>
        </w:rPr>
        <w:t xml:space="preserve">Teletherapy is a temporary service that is being offered to all clients due to extreme circumstances as a precautionary measure. Once these circumstances abate, therapy sessions will return to in-person services as previously scheduled. Please contact your therapist directly if you have any questions. </w:t>
      </w:r>
    </w:p>
    <w:p w14:paraId="1B3BE930" w14:textId="77777777" w:rsidR="00BB192F" w:rsidRDefault="00BB192F">
      <w:pPr>
        <w:pBdr>
          <w:top w:val="nil"/>
          <w:left w:val="nil"/>
          <w:bottom w:val="nil"/>
          <w:right w:val="nil"/>
          <w:between w:val="nil"/>
        </w:pBdr>
        <w:tabs>
          <w:tab w:val="left" w:pos="497"/>
        </w:tabs>
        <w:spacing w:before="121"/>
        <w:ind w:left="160" w:right="121" w:hanging="160"/>
        <w:rPr>
          <w:rFonts w:ascii="Arial" w:eastAsia="Arial" w:hAnsi="Arial" w:cs="Arial"/>
          <w:b/>
          <w:color w:val="000000"/>
        </w:rPr>
      </w:pPr>
    </w:p>
    <w:p w14:paraId="646D84E4" w14:textId="77777777" w:rsidR="00BB192F" w:rsidRDefault="00F31620">
      <w:pPr>
        <w:pBdr>
          <w:top w:val="nil"/>
          <w:left w:val="nil"/>
          <w:bottom w:val="nil"/>
          <w:right w:val="nil"/>
          <w:between w:val="nil"/>
        </w:pBdr>
        <w:spacing w:before="119"/>
        <w:ind w:left="160" w:right="123"/>
        <w:rPr>
          <w:rFonts w:ascii="Arial" w:eastAsia="Arial" w:hAnsi="Arial" w:cs="Arial"/>
          <w:b/>
          <w:color w:val="000000"/>
        </w:rPr>
      </w:pPr>
      <w:r>
        <w:rPr>
          <w:rFonts w:ascii="Arial" w:eastAsia="Arial" w:hAnsi="Arial" w:cs="Arial"/>
          <w:b/>
          <w:color w:val="000000"/>
        </w:rPr>
        <w:t xml:space="preserve">EMERGENCIES AND TECHNOLOGY </w:t>
      </w:r>
    </w:p>
    <w:p w14:paraId="58901058"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 xml:space="preserve">Assessing and evaluating threats and other emergencies can be more difficult when conducting telepsychology than in traditional in-person therapy. If the session is interrupted for any reason, like the technological connection fails, and you are having an emergency, do not call me back; instead, call 911, or go to your nearest emergency room. Call me back after you have called or obtained emergency services. </w:t>
      </w:r>
    </w:p>
    <w:p w14:paraId="29CFE0ED"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 xml:space="preserve">If the session is interrupted and you are not having an emergency, disconnect from the session and I will wait two (2) minutes and then re-contact you via the telepsychology platform on which we agreed to conduct therapy. If you do not receive a call back within two (2) minutes, then call me on the phone number I provided you (206-482-3991). </w:t>
      </w:r>
    </w:p>
    <w:p w14:paraId="26F4BF96"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If there is a technological failure and we are unable to resume the connection, you will only be charged the prorated amount of actual session time.</w:t>
      </w:r>
    </w:p>
    <w:p w14:paraId="1666AF04"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In case of emergency, my location is (address</w:t>
      </w:r>
      <w:proofErr w:type="gramStart"/>
      <w:r>
        <w:rPr>
          <w:rFonts w:ascii="Arial" w:eastAsia="Arial" w:hAnsi="Arial" w:cs="Arial"/>
          <w:color w:val="000000"/>
        </w:rPr>
        <w:t>):_</w:t>
      </w:r>
      <w:proofErr w:type="gramEnd"/>
      <w:r>
        <w:rPr>
          <w:rFonts w:ascii="Arial" w:eastAsia="Arial" w:hAnsi="Arial" w:cs="Arial"/>
          <w:color w:val="000000"/>
        </w:rPr>
        <w:t>___________________________________</w:t>
      </w:r>
    </w:p>
    <w:p w14:paraId="7C54F7E7"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__________________________________________________________________________</w:t>
      </w:r>
    </w:p>
    <w:p w14:paraId="62B755BF"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My emergency contact person is (name): _________________________________________</w:t>
      </w:r>
    </w:p>
    <w:p w14:paraId="2E6171E8"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 xml:space="preserve">Contact person's phone </w:t>
      </w:r>
      <w:proofErr w:type="gramStart"/>
      <w:r>
        <w:rPr>
          <w:rFonts w:ascii="Arial" w:eastAsia="Arial" w:hAnsi="Arial" w:cs="Arial"/>
          <w:color w:val="000000"/>
        </w:rPr>
        <w:t>#:_</w:t>
      </w:r>
      <w:proofErr w:type="gramEnd"/>
      <w:r>
        <w:rPr>
          <w:rFonts w:ascii="Arial" w:eastAsia="Arial" w:hAnsi="Arial" w:cs="Arial"/>
          <w:color w:val="000000"/>
        </w:rPr>
        <w:t>____________________________________________________</w:t>
      </w:r>
    </w:p>
    <w:p w14:paraId="6B5B8BDF" w14:textId="11D6A326" w:rsidR="00BB192F" w:rsidRDefault="00F31620">
      <w:pPr>
        <w:pBdr>
          <w:top w:val="nil"/>
          <w:left w:val="nil"/>
          <w:bottom w:val="nil"/>
          <w:right w:val="nil"/>
          <w:between w:val="nil"/>
        </w:pBdr>
        <w:spacing w:before="119"/>
        <w:ind w:left="160" w:right="123"/>
        <w:rPr>
          <w:rFonts w:ascii="Arial" w:eastAsia="Arial" w:hAnsi="Arial" w:cs="Arial"/>
          <w:b/>
        </w:rPr>
      </w:pPr>
      <w:r>
        <w:rPr>
          <w:rFonts w:ascii="Arial" w:eastAsia="Arial" w:hAnsi="Arial" w:cs="Arial"/>
          <w:color w:val="000000"/>
        </w:rPr>
        <w:t>I understand Courtney Zier, LMHC may contact my emergency person and/or appropriate authorities in case of an emergency.</w:t>
      </w:r>
    </w:p>
    <w:p w14:paraId="3211EBDD" w14:textId="77777777" w:rsidR="00BB192F" w:rsidRDefault="00F31620">
      <w:pPr>
        <w:pBdr>
          <w:top w:val="nil"/>
          <w:left w:val="nil"/>
          <w:bottom w:val="nil"/>
          <w:right w:val="nil"/>
          <w:between w:val="nil"/>
        </w:pBdr>
        <w:spacing w:before="119"/>
        <w:ind w:left="160" w:right="123"/>
        <w:rPr>
          <w:rFonts w:ascii="Arial" w:eastAsia="Arial" w:hAnsi="Arial" w:cs="Arial"/>
          <w:b/>
          <w:color w:val="000000"/>
        </w:rPr>
      </w:pPr>
      <w:r>
        <w:rPr>
          <w:rFonts w:ascii="Arial" w:eastAsia="Arial" w:hAnsi="Arial" w:cs="Arial"/>
          <w:b/>
          <w:color w:val="000000"/>
        </w:rPr>
        <w:t>FEES</w:t>
      </w:r>
    </w:p>
    <w:p w14:paraId="74924EE1" w14:textId="4EDAB673"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ab/>
        <w:t>Payment is due for both teletherapy and in-person sessions, at the time of your appointment</w:t>
      </w:r>
      <w:r w:rsidR="007A6BF6">
        <w:rPr>
          <w:rFonts w:ascii="Arial" w:eastAsia="Arial" w:hAnsi="Arial" w:cs="Arial"/>
          <w:color w:val="000000"/>
        </w:rPr>
        <w:t xml:space="preserve">. </w:t>
      </w:r>
      <w:r>
        <w:rPr>
          <w:rFonts w:ascii="Arial" w:eastAsia="Arial" w:hAnsi="Arial" w:cs="Arial"/>
          <w:color w:val="000000"/>
        </w:rPr>
        <w:t xml:space="preserve">The initial session is a 90-minute session and is billed at $150.00. Acceptable forms of payment are cash, check, </w:t>
      </w:r>
      <w:proofErr w:type="gramStart"/>
      <w:r>
        <w:rPr>
          <w:rFonts w:ascii="Arial" w:eastAsia="Arial" w:hAnsi="Arial" w:cs="Arial"/>
          <w:color w:val="000000"/>
        </w:rPr>
        <w:t>or,</w:t>
      </w:r>
      <w:proofErr w:type="gramEnd"/>
      <w:r>
        <w:rPr>
          <w:rFonts w:ascii="Arial" w:eastAsia="Arial" w:hAnsi="Arial" w:cs="Arial"/>
          <w:color w:val="000000"/>
        </w:rPr>
        <w:t xml:space="preserve"> credit/debit card. If using a card, I use a secure, HIPAA-compliant credit card system called Ivy Pay</w:t>
      </w:r>
      <w:r w:rsidR="007A6BF6">
        <w:rPr>
          <w:rFonts w:ascii="Arial" w:eastAsia="Arial" w:hAnsi="Arial" w:cs="Arial"/>
          <w:color w:val="000000"/>
        </w:rPr>
        <w:t>, and will soon be switching to Simple Practices.</w:t>
      </w:r>
    </w:p>
    <w:p w14:paraId="2BE90686"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 xml:space="preserve">All missed, forgotten and late cancellations will be charged for the full amount of your scheduled appointment.  A late cancellation is less than 24 hours prior to your appointment time.  </w:t>
      </w:r>
    </w:p>
    <w:p w14:paraId="25AC1507" w14:textId="77777777" w:rsidR="00BB192F" w:rsidRDefault="00BB192F">
      <w:pPr>
        <w:pBdr>
          <w:top w:val="nil"/>
          <w:left w:val="nil"/>
          <w:bottom w:val="nil"/>
          <w:right w:val="nil"/>
          <w:between w:val="nil"/>
        </w:pBdr>
        <w:spacing w:before="119"/>
        <w:ind w:left="160" w:right="123"/>
        <w:rPr>
          <w:rFonts w:ascii="Arial" w:eastAsia="Arial" w:hAnsi="Arial" w:cs="Arial"/>
          <w:color w:val="000000"/>
        </w:rPr>
      </w:pPr>
    </w:p>
    <w:p w14:paraId="55AF78EB" w14:textId="77777777" w:rsidR="00BB192F" w:rsidRDefault="00F31620">
      <w:pPr>
        <w:pBdr>
          <w:top w:val="nil"/>
          <w:left w:val="nil"/>
          <w:bottom w:val="nil"/>
          <w:right w:val="nil"/>
          <w:between w:val="nil"/>
        </w:pBdr>
        <w:spacing w:before="119"/>
        <w:ind w:left="160" w:right="123"/>
        <w:rPr>
          <w:rFonts w:ascii="Arial" w:eastAsia="Arial" w:hAnsi="Arial" w:cs="Arial"/>
          <w:color w:val="000000"/>
        </w:rPr>
      </w:pPr>
      <w:r>
        <w:rPr>
          <w:rFonts w:ascii="Arial" w:eastAsia="Arial" w:hAnsi="Arial" w:cs="Arial"/>
          <w:color w:val="000000"/>
        </w:rPr>
        <w:t xml:space="preserve">I have read and understand the information provided above. I have discussed it with my psychotherapist, and </w:t>
      </w:r>
      <w:proofErr w:type="gramStart"/>
      <w:r>
        <w:rPr>
          <w:rFonts w:ascii="Arial" w:eastAsia="Arial" w:hAnsi="Arial" w:cs="Arial"/>
          <w:color w:val="000000"/>
        </w:rPr>
        <w:t>all of</w:t>
      </w:r>
      <w:proofErr w:type="gramEnd"/>
      <w:r>
        <w:rPr>
          <w:rFonts w:ascii="Arial" w:eastAsia="Arial" w:hAnsi="Arial" w:cs="Arial"/>
          <w:color w:val="000000"/>
        </w:rPr>
        <w:t xml:space="preserve"> my questions have been answered to my satisfaction.</w:t>
      </w:r>
    </w:p>
    <w:p w14:paraId="47BEC53C" w14:textId="77777777" w:rsidR="00BB192F" w:rsidRDefault="00BB192F">
      <w:pPr>
        <w:pBdr>
          <w:top w:val="nil"/>
          <w:left w:val="nil"/>
          <w:bottom w:val="nil"/>
          <w:right w:val="nil"/>
          <w:between w:val="nil"/>
        </w:pBdr>
        <w:rPr>
          <w:rFonts w:ascii="Arial" w:eastAsia="Arial" w:hAnsi="Arial" w:cs="Arial"/>
          <w:color w:val="000000"/>
          <w:sz w:val="20"/>
          <w:szCs w:val="20"/>
        </w:rPr>
      </w:pPr>
    </w:p>
    <w:p w14:paraId="7CA15DEB" w14:textId="77777777" w:rsidR="00BB192F" w:rsidRDefault="00BB192F">
      <w:pPr>
        <w:pBdr>
          <w:top w:val="nil"/>
          <w:left w:val="nil"/>
          <w:bottom w:val="nil"/>
          <w:right w:val="nil"/>
          <w:between w:val="nil"/>
        </w:pBdr>
        <w:rPr>
          <w:rFonts w:ascii="Arial" w:eastAsia="Arial" w:hAnsi="Arial" w:cs="Arial"/>
          <w:color w:val="000000"/>
          <w:sz w:val="20"/>
          <w:szCs w:val="20"/>
        </w:rPr>
      </w:pPr>
    </w:p>
    <w:p w14:paraId="559CF961" w14:textId="77777777" w:rsidR="00BB192F" w:rsidRDefault="00F31620">
      <w:pPr>
        <w:pBdr>
          <w:top w:val="nil"/>
          <w:left w:val="nil"/>
          <w:bottom w:val="nil"/>
          <w:right w:val="nil"/>
          <w:between w:val="nil"/>
        </w:pBdr>
        <w:rPr>
          <w:rFonts w:ascii="Arial" w:eastAsia="Arial" w:hAnsi="Arial" w:cs="Arial"/>
          <w:color w:val="000000"/>
          <w:sz w:val="11"/>
          <w:szCs w:val="11"/>
        </w:rPr>
      </w:pPr>
      <w:r>
        <w:rPr>
          <w:noProof/>
        </w:rPr>
        <mc:AlternateContent>
          <mc:Choice Requires="wpg">
            <w:drawing>
              <wp:anchor distT="0" distB="0" distL="0" distR="0" simplePos="0" relativeHeight="251658240" behindDoc="0" locked="0" layoutInCell="1" hidden="0" allowOverlap="1" wp14:anchorId="06C5A9BF" wp14:editId="680DB71C">
                <wp:simplePos x="0" y="0"/>
                <wp:positionH relativeFrom="column">
                  <wp:posOffset>101600</wp:posOffset>
                </wp:positionH>
                <wp:positionV relativeFrom="paragraph">
                  <wp:posOffset>101600</wp:posOffset>
                </wp:positionV>
                <wp:extent cx="274320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101600</wp:posOffset>
                </wp:positionH>
                <wp:positionV relativeFrom="paragraph">
                  <wp:posOffset>101600</wp:posOffset>
                </wp:positionV>
                <wp:extent cx="274320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2743200" cy="12700"/>
                        </a:xfrm>
                        <a:prstGeom prst="rect"/>
                        <a:ln/>
                      </pic:spPr>
                    </pic:pic>
                  </a:graphicData>
                </a:graphic>
              </wp:anchor>
            </w:drawing>
          </mc:Fallback>
        </mc:AlternateContent>
      </w:r>
      <w:r>
        <w:rPr>
          <w:noProof/>
        </w:rPr>
        <mc:AlternateContent>
          <mc:Choice Requires="wpg">
            <w:drawing>
              <wp:anchor distT="0" distB="0" distL="0" distR="0" simplePos="0" relativeHeight="251659264" behindDoc="0" locked="0" layoutInCell="1" hidden="0" allowOverlap="1" wp14:anchorId="7136AC3F" wp14:editId="597AEF7C">
                <wp:simplePos x="0" y="0"/>
                <wp:positionH relativeFrom="column">
                  <wp:posOffset>3302000</wp:posOffset>
                </wp:positionH>
                <wp:positionV relativeFrom="paragraph">
                  <wp:posOffset>101600</wp:posOffset>
                </wp:positionV>
                <wp:extent cx="2743200" cy="12700"/>
                <wp:effectExtent l="0" t="0" r="0" b="0"/>
                <wp:wrapTopAndBottom distT="0" distB="0"/>
                <wp:docPr id="4" name="Straight Arrow Connector 4"/>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3302000</wp:posOffset>
                </wp:positionH>
                <wp:positionV relativeFrom="paragraph">
                  <wp:posOffset>101600</wp:posOffset>
                </wp:positionV>
                <wp:extent cx="2743200" cy="127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2743200" cy="12700"/>
                        </a:xfrm>
                        <a:prstGeom prst="rect"/>
                        <a:ln/>
                      </pic:spPr>
                    </pic:pic>
                  </a:graphicData>
                </a:graphic>
              </wp:anchor>
            </w:drawing>
          </mc:Fallback>
        </mc:AlternateContent>
      </w:r>
    </w:p>
    <w:p w14:paraId="0217E592" w14:textId="77777777" w:rsidR="00BB192F" w:rsidRDefault="00F31620">
      <w:pPr>
        <w:tabs>
          <w:tab w:val="left" w:pos="5201"/>
        </w:tabs>
        <w:spacing w:line="213" w:lineRule="auto"/>
        <w:ind w:left="160"/>
        <w:rPr>
          <w:rFonts w:ascii="Arial" w:eastAsia="Arial" w:hAnsi="Arial" w:cs="Arial"/>
          <w:sz w:val="20"/>
          <w:szCs w:val="20"/>
        </w:rPr>
      </w:pPr>
      <w:r>
        <w:rPr>
          <w:rFonts w:ascii="Arial" w:eastAsia="Arial" w:hAnsi="Arial" w:cs="Arial"/>
          <w:sz w:val="20"/>
          <w:szCs w:val="20"/>
        </w:rPr>
        <w:t>Signature of Client</w:t>
      </w:r>
      <w:r>
        <w:rPr>
          <w:rFonts w:ascii="Arial" w:eastAsia="Arial" w:hAnsi="Arial" w:cs="Arial"/>
          <w:sz w:val="20"/>
          <w:szCs w:val="20"/>
        </w:rPr>
        <w:tab/>
        <w:t>Printed name of Client</w:t>
      </w:r>
    </w:p>
    <w:p w14:paraId="69CEB1A8" w14:textId="18EADEB4" w:rsidR="00BB192F" w:rsidRDefault="007A6BF6">
      <w:pPr>
        <w:pBdr>
          <w:top w:val="nil"/>
          <w:left w:val="nil"/>
          <w:bottom w:val="nil"/>
          <w:right w:val="nil"/>
          <w:between w:val="nil"/>
        </w:pBdr>
        <w:rPr>
          <w:rFonts w:ascii="Arial" w:eastAsia="Arial" w:hAnsi="Arial" w:cs="Arial"/>
          <w:color w:val="000000"/>
          <w:sz w:val="20"/>
          <w:szCs w:val="20"/>
        </w:rPr>
      </w:pPr>
      <w:r>
        <w:rPr>
          <w:rFonts w:ascii="Arial" w:eastAsia="Arial" w:hAnsi="Arial" w:cs="Arial"/>
          <w:noProof/>
          <w:color w:val="000000"/>
          <w:sz w:val="20"/>
          <w:szCs w:val="20"/>
        </w:rPr>
        <mc:AlternateContent>
          <mc:Choice Requires="wps">
            <w:drawing>
              <wp:anchor distT="0" distB="0" distL="114300" distR="114300" simplePos="0" relativeHeight="251662336" behindDoc="0" locked="0" layoutInCell="1" allowOverlap="1" wp14:anchorId="056E4DB3" wp14:editId="44233B8E">
                <wp:simplePos x="0" y="0"/>
                <wp:positionH relativeFrom="column">
                  <wp:posOffset>3614420</wp:posOffset>
                </wp:positionH>
                <wp:positionV relativeFrom="paragraph">
                  <wp:posOffset>27305</wp:posOffset>
                </wp:positionV>
                <wp:extent cx="967740" cy="320040"/>
                <wp:effectExtent l="57150" t="19050" r="22860" b="99060"/>
                <wp:wrapNone/>
                <wp:docPr id="5" name="Freeform: Shape 5"/>
                <wp:cNvGraphicFramePr/>
                <a:graphic xmlns:a="http://schemas.openxmlformats.org/drawingml/2006/main">
                  <a:graphicData uri="http://schemas.microsoft.com/office/word/2010/wordprocessingShape">
                    <wps:wsp>
                      <wps:cNvSpPr/>
                      <wps:spPr>
                        <a:xfrm>
                          <a:off x="0" y="0"/>
                          <a:ext cx="967740" cy="320040"/>
                        </a:xfrm>
                        <a:custGeom>
                          <a:avLst/>
                          <a:gdLst>
                            <a:gd name="connsiteX0" fmla="*/ 716280 w 967740"/>
                            <a:gd name="connsiteY0" fmla="*/ 0 h 320040"/>
                            <a:gd name="connsiteX1" fmla="*/ 464820 w 967740"/>
                            <a:gd name="connsiteY1" fmla="*/ 7620 h 320040"/>
                            <a:gd name="connsiteX2" fmla="*/ 441960 w 967740"/>
                            <a:gd name="connsiteY2" fmla="*/ 15240 h 320040"/>
                            <a:gd name="connsiteX3" fmla="*/ 403860 w 967740"/>
                            <a:gd name="connsiteY3" fmla="*/ 22860 h 320040"/>
                            <a:gd name="connsiteX4" fmla="*/ 381000 w 967740"/>
                            <a:gd name="connsiteY4" fmla="*/ 38100 h 320040"/>
                            <a:gd name="connsiteX5" fmla="*/ 312420 w 967740"/>
                            <a:gd name="connsiteY5" fmla="*/ 99060 h 320040"/>
                            <a:gd name="connsiteX6" fmla="*/ 304800 w 967740"/>
                            <a:gd name="connsiteY6" fmla="*/ 121920 h 320040"/>
                            <a:gd name="connsiteX7" fmla="*/ 281940 w 967740"/>
                            <a:gd name="connsiteY7" fmla="*/ 137160 h 320040"/>
                            <a:gd name="connsiteX8" fmla="*/ 289560 w 967740"/>
                            <a:gd name="connsiteY8" fmla="*/ 251460 h 320040"/>
                            <a:gd name="connsiteX9" fmla="*/ 335280 w 967740"/>
                            <a:gd name="connsiteY9" fmla="*/ 266700 h 320040"/>
                            <a:gd name="connsiteX10" fmla="*/ 381000 w 967740"/>
                            <a:gd name="connsiteY10" fmla="*/ 289560 h 320040"/>
                            <a:gd name="connsiteX11" fmla="*/ 495300 w 967740"/>
                            <a:gd name="connsiteY11" fmla="*/ 304800 h 320040"/>
                            <a:gd name="connsiteX12" fmla="*/ 723900 w 967740"/>
                            <a:gd name="connsiteY12" fmla="*/ 297180 h 320040"/>
                            <a:gd name="connsiteX13" fmla="*/ 762000 w 967740"/>
                            <a:gd name="connsiteY13" fmla="*/ 281940 h 320040"/>
                            <a:gd name="connsiteX14" fmla="*/ 815340 w 967740"/>
                            <a:gd name="connsiteY14" fmla="*/ 228600 h 320040"/>
                            <a:gd name="connsiteX15" fmla="*/ 838200 w 967740"/>
                            <a:gd name="connsiteY15" fmla="*/ 175260 h 320040"/>
                            <a:gd name="connsiteX16" fmla="*/ 830580 w 967740"/>
                            <a:gd name="connsiteY16" fmla="*/ 144780 h 320040"/>
                            <a:gd name="connsiteX17" fmla="*/ 784860 w 967740"/>
                            <a:gd name="connsiteY17" fmla="*/ 129540 h 320040"/>
                            <a:gd name="connsiteX18" fmla="*/ 754380 w 967740"/>
                            <a:gd name="connsiteY18" fmla="*/ 114300 h 320040"/>
                            <a:gd name="connsiteX19" fmla="*/ 701040 w 967740"/>
                            <a:gd name="connsiteY19" fmla="*/ 99060 h 320040"/>
                            <a:gd name="connsiteX20" fmla="*/ 670560 w 967740"/>
                            <a:gd name="connsiteY20" fmla="*/ 83820 h 320040"/>
                            <a:gd name="connsiteX21" fmla="*/ 624840 w 967740"/>
                            <a:gd name="connsiteY21" fmla="*/ 76200 h 320040"/>
                            <a:gd name="connsiteX22" fmla="*/ 396240 w 967740"/>
                            <a:gd name="connsiteY22" fmla="*/ 129540 h 320040"/>
                            <a:gd name="connsiteX23" fmla="*/ 327660 w 967740"/>
                            <a:gd name="connsiteY23" fmla="*/ 152400 h 320040"/>
                            <a:gd name="connsiteX24" fmla="*/ 259080 w 967740"/>
                            <a:gd name="connsiteY24" fmla="*/ 198120 h 320040"/>
                            <a:gd name="connsiteX25" fmla="*/ 160020 w 967740"/>
                            <a:gd name="connsiteY25" fmla="*/ 236220 h 320040"/>
                            <a:gd name="connsiteX26" fmla="*/ 83820 w 967740"/>
                            <a:gd name="connsiteY26" fmla="*/ 281940 h 320040"/>
                            <a:gd name="connsiteX27" fmla="*/ 22860 w 967740"/>
                            <a:gd name="connsiteY27" fmla="*/ 304800 h 320040"/>
                            <a:gd name="connsiteX28" fmla="*/ 0 w 967740"/>
                            <a:gd name="connsiteY28" fmla="*/ 320040 h 320040"/>
                            <a:gd name="connsiteX29" fmla="*/ 45720 w 967740"/>
                            <a:gd name="connsiteY29" fmla="*/ 251460 h 320040"/>
                            <a:gd name="connsiteX30" fmla="*/ 91440 w 967740"/>
                            <a:gd name="connsiteY30" fmla="*/ 205740 h 320040"/>
                            <a:gd name="connsiteX31" fmla="*/ 160020 w 967740"/>
                            <a:gd name="connsiteY31" fmla="*/ 167640 h 320040"/>
                            <a:gd name="connsiteX32" fmla="*/ 243840 w 967740"/>
                            <a:gd name="connsiteY32" fmla="*/ 121920 h 320040"/>
                            <a:gd name="connsiteX33" fmla="*/ 297180 w 967740"/>
                            <a:gd name="connsiteY33" fmla="*/ 114300 h 320040"/>
                            <a:gd name="connsiteX34" fmla="*/ 342900 w 967740"/>
                            <a:gd name="connsiteY34" fmla="*/ 106680 h 320040"/>
                            <a:gd name="connsiteX35" fmla="*/ 967740 w 967740"/>
                            <a:gd name="connsiteY35" fmla="*/ 106680 h 3200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967740" h="320040">
                              <a:moveTo>
                                <a:pt x="716280" y="0"/>
                              </a:moveTo>
                              <a:cubicBezTo>
                                <a:pt x="632460" y="2540"/>
                                <a:pt x="548549" y="2968"/>
                                <a:pt x="464820" y="7620"/>
                              </a:cubicBezTo>
                              <a:cubicBezTo>
                                <a:pt x="456800" y="8066"/>
                                <a:pt x="449752" y="13292"/>
                                <a:pt x="441960" y="15240"/>
                              </a:cubicBezTo>
                              <a:cubicBezTo>
                                <a:pt x="429395" y="18381"/>
                                <a:pt x="416560" y="20320"/>
                                <a:pt x="403860" y="22860"/>
                              </a:cubicBezTo>
                              <a:cubicBezTo>
                                <a:pt x="396240" y="27940"/>
                                <a:pt x="387845" y="32016"/>
                                <a:pt x="381000" y="38100"/>
                              </a:cubicBezTo>
                              <a:cubicBezTo>
                                <a:pt x="302706" y="107694"/>
                                <a:pt x="364302" y="64472"/>
                                <a:pt x="312420" y="99060"/>
                              </a:cubicBezTo>
                              <a:cubicBezTo>
                                <a:pt x="309880" y="106680"/>
                                <a:pt x="309818" y="115648"/>
                                <a:pt x="304800" y="121920"/>
                              </a:cubicBezTo>
                              <a:cubicBezTo>
                                <a:pt x="299079" y="129071"/>
                                <a:pt x="283010" y="128065"/>
                                <a:pt x="281940" y="137160"/>
                              </a:cubicBezTo>
                              <a:cubicBezTo>
                                <a:pt x="277478" y="175083"/>
                                <a:pt x="275021" y="216152"/>
                                <a:pt x="289560" y="251460"/>
                              </a:cubicBezTo>
                              <a:cubicBezTo>
                                <a:pt x="295677" y="266314"/>
                                <a:pt x="320451" y="260521"/>
                                <a:pt x="335280" y="266700"/>
                              </a:cubicBezTo>
                              <a:cubicBezTo>
                                <a:pt x="351008" y="273253"/>
                                <a:pt x="365180" y="283232"/>
                                <a:pt x="381000" y="289560"/>
                              </a:cubicBezTo>
                              <a:cubicBezTo>
                                <a:pt x="410697" y="301439"/>
                                <a:pt x="476060" y="303051"/>
                                <a:pt x="495300" y="304800"/>
                              </a:cubicBezTo>
                              <a:cubicBezTo>
                                <a:pt x="571500" y="302260"/>
                                <a:pt x="647936" y="303691"/>
                                <a:pt x="723900" y="297180"/>
                              </a:cubicBezTo>
                              <a:cubicBezTo>
                                <a:pt x="737528" y="296012"/>
                                <a:pt x="751057" y="290147"/>
                                <a:pt x="762000" y="281940"/>
                              </a:cubicBezTo>
                              <a:cubicBezTo>
                                <a:pt x="782116" y="266853"/>
                                <a:pt x="804095" y="251090"/>
                                <a:pt x="815340" y="228600"/>
                              </a:cubicBezTo>
                              <a:cubicBezTo>
                                <a:pt x="834172" y="190936"/>
                                <a:pt x="826988" y="208896"/>
                                <a:pt x="838200" y="175260"/>
                              </a:cubicBezTo>
                              <a:cubicBezTo>
                                <a:pt x="835660" y="165100"/>
                                <a:pt x="838531" y="151596"/>
                                <a:pt x="830580" y="144780"/>
                              </a:cubicBezTo>
                              <a:cubicBezTo>
                                <a:pt x="818383" y="134325"/>
                                <a:pt x="799775" y="135506"/>
                                <a:pt x="784860" y="129540"/>
                              </a:cubicBezTo>
                              <a:cubicBezTo>
                                <a:pt x="774313" y="125321"/>
                                <a:pt x="765055" y="118182"/>
                                <a:pt x="754380" y="114300"/>
                              </a:cubicBezTo>
                              <a:cubicBezTo>
                                <a:pt x="737002" y="107981"/>
                                <a:pt x="718418" y="105379"/>
                                <a:pt x="701040" y="99060"/>
                              </a:cubicBezTo>
                              <a:cubicBezTo>
                                <a:pt x="690365" y="95178"/>
                                <a:pt x="681440" y="87084"/>
                                <a:pt x="670560" y="83820"/>
                              </a:cubicBezTo>
                              <a:cubicBezTo>
                                <a:pt x="655761" y="79380"/>
                                <a:pt x="640080" y="78740"/>
                                <a:pt x="624840" y="76200"/>
                              </a:cubicBezTo>
                              <a:cubicBezTo>
                                <a:pt x="342453" y="125311"/>
                                <a:pt x="532813" y="78325"/>
                                <a:pt x="396240" y="129540"/>
                              </a:cubicBezTo>
                              <a:cubicBezTo>
                                <a:pt x="373678" y="138001"/>
                                <a:pt x="349213" y="141624"/>
                                <a:pt x="327660" y="152400"/>
                              </a:cubicBezTo>
                              <a:cubicBezTo>
                                <a:pt x="303086" y="164687"/>
                                <a:pt x="282639" y="183985"/>
                                <a:pt x="259080" y="198120"/>
                              </a:cubicBezTo>
                              <a:cubicBezTo>
                                <a:pt x="216630" y="223590"/>
                                <a:pt x="208245" y="222442"/>
                                <a:pt x="160020" y="236220"/>
                              </a:cubicBezTo>
                              <a:cubicBezTo>
                                <a:pt x="123644" y="263502"/>
                                <a:pt x="130521" y="261184"/>
                                <a:pt x="83820" y="281940"/>
                              </a:cubicBezTo>
                              <a:cubicBezTo>
                                <a:pt x="24465" y="308320"/>
                                <a:pt x="108468" y="261996"/>
                                <a:pt x="22860" y="304800"/>
                              </a:cubicBezTo>
                              <a:cubicBezTo>
                                <a:pt x="14669" y="308896"/>
                                <a:pt x="7620" y="314960"/>
                                <a:pt x="0" y="320040"/>
                              </a:cubicBezTo>
                              <a:cubicBezTo>
                                <a:pt x="11833" y="260873"/>
                                <a:pt x="-3779" y="296459"/>
                                <a:pt x="45720" y="251460"/>
                              </a:cubicBezTo>
                              <a:cubicBezTo>
                                <a:pt x="61668" y="236962"/>
                                <a:pt x="72959" y="216829"/>
                                <a:pt x="91440" y="205740"/>
                              </a:cubicBezTo>
                              <a:cubicBezTo>
                                <a:pt x="210547" y="134276"/>
                                <a:pt x="61634" y="222299"/>
                                <a:pt x="160020" y="167640"/>
                              </a:cubicBezTo>
                              <a:cubicBezTo>
                                <a:pt x="182415" y="155198"/>
                                <a:pt x="219750" y="129332"/>
                                <a:pt x="243840" y="121920"/>
                              </a:cubicBezTo>
                              <a:cubicBezTo>
                                <a:pt x="261006" y="116638"/>
                                <a:pt x="279428" y="117031"/>
                                <a:pt x="297180" y="114300"/>
                              </a:cubicBezTo>
                              <a:cubicBezTo>
                                <a:pt x="312451" y="111951"/>
                                <a:pt x="327451" y="106856"/>
                                <a:pt x="342900" y="106680"/>
                              </a:cubicBezTo>
                              <a:cubicBezTo>
                                <a:pt x="551167" y="104313"/>
                                <a:pt x="759460" y="106680"/>
                                <a:pt x="967740" y="106680"/>
                              </a:cubicBezTo>
                            </a:path>
                          </a:pathLst>
                        </a:custGeom>
                        <a:no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D9D9C5A" id="Freeform: Shape 5" o:spid="_x0000_s1026" style="position:absolute;margin-left:284.6pt;margin-top:2.15pt;width:76.2pt;height:25.2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967740,320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" path="m716280,c632460,2540,548549,2968,464820,7620v-8020,446,-15068,5672,-22860,7620c429395,18381,416560,20320,403860,22860v-7620,5080,-16015,9156,-22860,15240c302706,107694,364302,64472,312420,99060v-2540,7620,-2602,16588,-7620,22860c299079,129071,283010,128065,281940,137160v-4462,37923,-6919,78992,7620,114300c295677,266314,320451,260521,335280,266700v15728,6553,29900,16532,45720,22860c410697,301439,476060,303051,495300,304800v76200,-2540,152636,-1109,228600,-7620c737528,296012,751057,290147,762000,281940v20116,-15087,42095,-30850,53340,-53340c834172,190936,826988,208896,838200,175260v-2540,-10160,331,-23664,-7620,-30480c818383,134325,799775,135506,784860,129540v-10547,-4219,-19805,-11358,-30480,-15240c737002,107981,718418,105379,701040,99060,690365,95178,681440,87084,670560,83820,655761,79380,640080,78740,624840,76200v-282387,49111,-92027,2125,-228600,53340c373678,138001,349213,141624,327660,152400v-24574,12287,-45021,31585,-68580,45720c216630,223590,208245,222442,160020,236220v-36376,27282,-29499,24964,-76200,45720c24465,308320,108468,261996,22860,304800,14669,308896,7620,314960,,320040,11833,260873,-3779,296459,45720,251460,61668,236962,72959,216829,91440,205740v119107,-71464,-29806,16559,68580,-38100c182415,155198,219750,129332,243840,121920v17166,-5282,35588,-4889,53340,-7620c312451,111951,327451,106856,342900,106680v208267,-2367,416560,,624840,e" filled="f" strokecolor="#4579b8 [3044]">
                <v:shadow on="t" color="black" opacity="22937f" origin=",.5" offset="0,.63889mm"/>
                <v:path arrowok="t" o:connecttype="custom" o:connectlocs="716280,0;464820,7620;441960,15240;403860,22860;381000,38100;312420,99060;304800,121920;281940,137160;289560,251460;335280,266700;381000,289560;495300,304800;723900,297180;762000,281940;815340,228600;838200,175260;830580,144780;784860,129540;754380,114300;701040,99060;670560,83820;624840,76200;396240,129540;327660,152400;259080,198120;160020,236220;83820,281940;22860,304800;0,320040;45720,251460;91440,205740;160020,167640;243840,121920;297180,114300;342900,106680;967740,106680" o:connectangles="0,0,0,0,0,0,0,0,0,0,0,0,0,0,0,0,0,0,0,0,0,0,0,0,0,0,0,0,0,0,0,0,0,0,0,0"/>
              </v:shape>
            </w:pict>
          </mc:Fallback>
        </mc:AlternateContent>
      </w:r>
    </w:p>
    <w:p w14:paraId="39826CE6" w14:textId="77777777" w:rsidR="00BB192F" w:rsidRDefault="00F31620">
      <w:pPr>
        <w:pBdr>
          <w:top w:val="nil"/>
          <w:left w:val="nil"/>
          <w:bottom w:val="nil"/>
          <w:right w:val="nil"/>
          <w:between w:val="nil"/>
        </w:pBdr>
        <w:spacing w:before="8"/>
        <w:rPr>
          <w:rFonts w:ascii="Arial" w:eastAsia="Arial" w:hAnsi="Arial" w:cs="Arial"/>
          <w:color w:val="000000"/>
          <w:sz w:val="18"/>
          <w:szCs w:val="18"/>
        </w:rPr>
      </w:pPr>
      <w:r>
        <w:rPr>
          <w:noProof/>
        </w:rPr>
        <mc:AlternateContent>
          <mc:Choice Requires="wpg">
            <w:drawing>
              <wp:anchor distT="0" distB="0" distL="0" distR="0" simplePos="0" relativeHeight="251660288" behindDoc="0" locked="0" layoutInCell="1" hidden="0" allowOverlap="1" wp14:anchorId="5C4258F6" wp14:editId="785BCB4D">
                <wp:simplePos x="0" y="0"/>
                <wp:positionH relativeFrom="column">
                  <wp:posOffset>101600</wp:posOffset>
                </wp:positionH>
                <wp:positionV relativeFrom="paragraph">
                  <wp:posOffset>152400</wp:posOffset>
                </wp:positionV>
                <wp:extent cx="1828800" cy="12700"/>
                <wp:effectExtent l="0" t="0" r="0" b="0"/>
                <wp:wrapTopAndBottom distT="0" distB="0"/>
                <wp:docPr id="1" name="Straight Arrow Connector 1"/>
                <wp:cNvGraphicFramePr/>
                <a:graphic xmlns:a="http://schemas.openxmlformats.org/drawingml/2006/main">
                  <a:graphicData uri="http://schemas.microsoft.com/office/word/2010/wordprocessingShape">
                    <wps:wsp>
                      <wps:cNvCnPr/>
                      <wps:spPr>
                        <a:xfrm>
                          <a:off x="4431600" y="3780000"/>
                          <a:ext cx="18288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101600</wp:posOffset>
                </wp:positionH>
                <wp:positionV relativeFrom="paragraph">
                  <wp:posOffset>152400</wp:posOffset>
                </wp:positionV>
                <wp:extent cx="1828800" cy="12700"/>
                <wp:effectExtent b="0" l="0" r="0" t="0"/>
                <wp:wrapTopAndBottom distB="0" distT="0"/>
                <wp:docPr id="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1828800" cy="12700"/>
                        </a:xfrm>
                        <a:prstGeom prst="rect"/>
                        <a:ln/>
                      </pic:spPr>
                    </pic:pic>
                  </a:graphicData>
                </a:graphic>
              </wp:anchor>
            </w:drawing>
          </mc:Fallback>
        </mc:AlternateContent>
      </w:r>
      <w:r>
        <w:rPr>
          <w:noProof/>
        </w:rPr>
        <mc:AlternateContent>
          <mc:Choice Requires="wpg">
            <w:drawing>
              <wp:anchor distT="0" distB="0" distL="0" distR="0" simplePos="0" relativeHeight="251661312" behindDoc="0" locked="0" layoutInCell="1" hidden="0" allowOverlap="1" wp14:anchorId="7493456D" wp14:editId="50DB5B8F">
                <wp:simplePos x="0" y="0"/>
                <wp:positionH relativeFrom="column">
                  <wp:posOffset>3302000</wp:posOffset>
                </wp:positionH>
                <wp:positionV relativeFrom="paragraph">
                  <wp:posOffset>152400</wp:posOffset>
                </wp:positionV>
                <wp:extent cx="2743200" cy="12700"/>
                <wp:effectExtent l="0" t="0" r="0" b="0"/>
                <wp:wrapTopAndBottom distT="0" distB="0"/>
                <wp:docPr id="2" name="Straight Arrow Connector 2"/>
                <wp:cNvGraphicFramePr/>
                <a:graphic xmlns:a="http://schemas.openxmlformats.org/drawingml/2006/main">
                  <a:graphicData uri="http://schemas.microsoft.com/office/word/2010/wordprocessingShape">
                    <wps:wsp>
                      <wps:cNvCnPr/>
                      <wps:spPr>
                        <a:xfrm>
                          <a:off x="3974400" y="3780000"/>
                          <a:ext cx="27432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3302000</wp:posOffset>
                </wp:positionH>
                <wp:positionV relativeFrom="paragraph">
                  <wp:posOffset>152400</wp:posOffset>
                </wp:positionV>
                <wp:extent cx="2743200" cy="12700"/>
                <wp:effectExtent b="0" l="0" r="0" t="0"/>
                <wp:wrapTopAndBottom distB="0" distT="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743200" cy="12700"/>
                        </a:xfrm>
                        <a:prstGeom prst="rect"/>
                        <a:ln/>
                      </pic:spPr>
                    </pic:pic>
                  </a:graphicData>
                </a:graphic>
              </wp:anchor>
            </w:drawing>
          </mc:Fallback>
        </mc:AlternateContent>
      </w:r>
    </w:p>
    <w:p w14:paraId="5B988F7E" w14:textId="77777777" w:rsidR="00BB192F" w:rsidRDefault="00F31620">
      <w:pPr>
        <w:tabs>
          <w:tab w:val="left" w:pos="5201"/>
        </w:tabs>
        <w:spacing w:line="213" w:lineRule="auto"/>
        <w:ind w:left="160"/>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t>Signature of Psychotherapist</w:t>
      </w:r>
    </w:p>
    <w:sectPr w:rsidR="00BB192F">
      <w:pgSz w:w="12240" w:h="15840"/>
      <w:pgMar w:top="1360" w:right="1320" w:bottom="280" w:left="12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864128"/>
    <w:multiLevelType w:val="multilevel"/>
    <w:tmpl w:val="D0F61E24"/>
    <w:lvl w:ilvl="0">
      <w:start w:val="1"/>
      <w:numFmt w:val="decimal"/>
      <w:lvlText w:val="(%1)"/>
      <w:lvlJc w:val="left"/>
      <w:pPr>
        <w:ind w:left="160" w:hanging="322"/>
      </w:pPr>
      <w:rPr>
        <w:rFonts w:ascii="Times New Roman" w:eastAsia="Times New Roman" w:hAnsi="Times New Roman" w:cs="Times New Roman"/>
        <w:sz w:val="22"/>
        <w:szCs w:val="22"/>
      </w:rPr>
    </w:lvl>
    <w:lvl w:ilvl="1">
      <w:start w:val="1"/>
      <w:numFmt w:val="bullet"/>
      <w:lvlText w:val="•"/>
      <w:lvlJc w:val="left"/>
      <w:pPr>
        <w:ind w:left="1108" w:hanging="322"/>
      </w:pPr>
    </w:lvl>
    <w:lvl w:ilvl="2">
      <w:start w:val="1"/>
      <w:numFmt w:val="bullet"/>
      <w:lvlText w:val="•"/>
      <w:lvlJc w:val="left"/>
      <w:pPr>
        <w:ind w:left="2056" w:hanging="322"/>
      </w:pPr>
    </w:lvl>
    <w:lvl w:ilvl="3">
      <w:start w:val="1"/>
      <w:numFmt w:val="bullet"/>
      <w:lvlText w:val="•"/>
      <w:lvlJc w:val="left"/>
      <w:pPr>
        <w:ind w:left="3004" w:hanging="322"/>
      </w:pPr>
    </w:lvl>
    <w:lvl w:ilvl="4">
      <w:start w:val="1"/>
      <w:numFmt w:val="bullet"/>
      <w:lvlText w:val="•"/>
      <w:lvlJc w:val="left"/>
      <w:pPr>
        <w:ind w:left="3952" w:hanging="322"/>
      </w:pPr>
    </w:lvl>
    <w:lvl w:ilvl="5">
      <w:start w:val="1"/>
      <w:numFmt w:val="bullet"/>
      <w:lvlText w:val="•"/>
      <w:lvlJc w:val="left"/>
      <w:pPr>
        <w:ind w:left="4900" w:hanging="322"/>
      </w:pPr>
    </w:lvl>
    <w:lvl w:ilvl="6">
      <w:start w:val="1"/>
      <w:numFmt w:val="bullet"/>
      <w:lvlText w:val="•"/>
      <w:lvlJc w:val="left"/>
      <w:pPr>
        <w:ind w:left="5848" w:hanging="322"/>
      </w:pPr>
    </w:lvl>
    <w:lvl w:ilvl="7">
      <w:start w:val="1"/>
      <w:numFmt w:val="bullet"/>
      <w:lvlText w:val="•"/>
      <w:lvlJc w:val="left"/>
      <w:pPr>
        <w:ind w:left="6796" w:hanging="322"/>
      </w:pPr>
    </w:lvl>
    <w:lvl w:ilvl="8">
      <w:start w:val="1"/>
      <w:numFmt w:val="bullet"/>
      <w:lvlText w:val="•"/>
      <w:lvlJc w:val="left"/>
      <w:pPr>
        <w:ind w:left="7744" w:hanging="32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192F"/>
    <w:rsid w:val="007A6BF6"/>
    <w:rsid w:val="00BB192F"/>
    <w:rsid w:val="00E718EA"/>
    <w:rsid w:val="00F3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1711A"/>
  <w15:docId w15:val="{6233224B-0B44-492A-95E3-8BD16E89C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40"/>
      <w:outlineLvl w:val="2"/>
    </w:pPr>
    <w:rPr>
      <w:rFonts w:ascii="Cambria" w:eastAsia="Cambria" w:hAnsi="Cambria" w:cs="Cambria"/>
      <w:color w:val="243F61"/>
      <w:sz w:val="24"/>
      <w:szCs w:val="24"/>
    </w:rPr>
  </w:style>
  <w:style w:type="paragraph" w:styleId="Heading4">
    <w:name w:val="heading 4"/>
    <w:basedOn w:val="Normal"/>
    <w:next w:val="Normal"/>
    <w:uiPriority w:val="9"/>
    <w:unhideWhenUsed/>
    <w:qFormat/>
    <w:pPr>
      <w:keepNext/>
      <w:widowControl/>
      <w:tabs>
        <w:tab w:val="left" w:pos="5940"/>
      </w:tabs>
      <w:jc w:val="center"/>
      <w:outlineLvl w:val="3"/>
    </w:pPr>
    <w:rPr>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ZIER</dc:creator>
  <cp:lastModifiedBy>JUSTIN ZIER</cp:lastModifiedBy>
  <cp:revision>3</cp:revision>
  <dcterms:created xsi:type="dcterms:W3CDTF">2021-04-05T15:34:00Z</dcterms:created>
  <dcterms:modified xsi:type="dcterms:W3CDTF">2021-04-05T15:42:00Z</dcterms:modified>
</cp:coreProperties>
</file>